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00000"/>
          <w:sz w:val="36"/>
        </w:rPr>
        <w:t>Biological Systems and Methods</w:t>
      </w:r>
    </w:p>
    <w:p>
      <w:pPr>
        <w:spacing w:before="0" w:after="8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00000"/>
          <w:sz w:val="28"/>
        </w:rPr>
        <w:t>Биологические системы и методы (BSM)</w:t>
      </w:r>
    </w:p>
    <w:p>
      <w:pPr>
        <w:spacing w:before="0" w:after="4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 w:val="0"/>
          <w:i/>
          <w:color w:val="000000"/>
          <w:sz w:val="22"/>
        </w:rPr>
        <w:t>An International Journal of Biological Research and Methodology</w:t>
      </w:r>
    </w:p>
    <w:p>
      <w:pPr>
        <w:spacing w:before="0" w:after="20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 w:val="0"/>
          <w:i w:val="0"/>
          <w:color w:val="000000"/>
          <w:sz w:val="20"/>
        </w:rPr>
        <w:t>Шаблон рукописи  ·  Palatino Linotype  ·  ГОСТ (А4, поля 30/15/20/20 мм, 14 пт, интервал 1,5)  ·  CC BY 4.0 (planned)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Как пользоваться: замените всё в квадратных скобках […]. Подсказки курсивом удалите перед подачей. Не придумывайте DOI, ISSN, результаты и статистику. Основной текст — абзацный отступ 1,25 см, выравнивание по ширине.</w:t>
      </w:r>
    </w:p>
    <w:p>
      <w:pPr>
        <w:spacing w:before="0" w:after="4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Тип статьи / Article type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Original Research / Methods / Review / Negative Results / Null Findings / …</w:t>
      </w:r>
    </w:p>
    <w:p>
      <w:pPr>
        <w:spacing w:before="0" w:after="16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 w:val="0"/>
          <w:sz w:val="28"/>
        </w:rPr>
        <w:t>[Article type]</w:t>
      </w:r>
    </w:p>
    <w:p>
      <w:pPr>
        <w:spacing w:before="0" w:after="4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Раздел / Section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Biology / Bioinformatics / Biochemistry / Biophysics / Omics / Methods &amp; Reproducibility</w:t>
      </w:r>
    </w:p>
    <w:p>
      <w:pPr>
        <w:spacing w:before="0" w:after="20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 w:val="0"/>
          <w:sz w:val="28"/>
        </w:rPr>
        <w:t>[Section]</w:t>
      </w:r>
    </w:p>
    <w:p>
      <w:pPr>
        <w:spacing w:before="0" w:after="4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Title / Название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Краткое научное название. Предпочтительно на английском (version of record).</w:t>
      </w:r>
    </w:p>
    <w:p>
      <w:pPr>
        <w:spacing w:before="0" w:after="24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8"/>
        </w:rPr>
        <w:t>[Manuscript title]</w:t>
      </w:r>
    </w:p>
    <w:p>
      <w:pPr>
        <w:spacing w:before="0" w:after="4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Authors / Авторы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Формат: Имя Фамилия¹,*, Имя Фамилия². Звёздочка * — автор для корреспонденции.</w:t>
      </w:r>
    </w:p>
    <w:p>
      <w:pPr>
        <w:spacing w:before="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 w:val="0"/>
          <w:i w:val="0"/>
          <w:sz w:val="28"/>
        </w:rPr>
        <w:t>First A. Author 1,*, Second B. Author 2</w:t>
      </w:r>
    </w:p>
    <w:p>
      <w:pPr>
        <w:spacing w:before="0" w:after="4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Affiliations / Аффилиации</w:t>
      </w:r>
    </w:p>
    <w:p>
      <w:pPr>
        <w:spacing w:before="0" w:after="4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1 Department / Institute, City, Country</w:t>
      </w:r>
    </w:p>
    <w:p>
      <w:pPr>
        <w:spacing w:before="0" w:after="12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2 Department / Institute, City, Country</w:t>
      </w:r>
    </w:p>
    <w:p>
      <w:pPr>
        <w:spacing w:before="0" w:after="4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Correspondence</w:t>
      </w:r>
    </w:p>
    <w:p>
      <w:pPr>
        <w:spacing w:before="0" w:after="24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 w:val="0"/>
          <w:sz w:val="24"/>
        </w:rPr>
        <w:t>* Corresponding author: name@institution.edu; ORCID: 0000-0000-0000-0000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Abstract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150–300 слов. Фон → вопрос → методы → результаты → вывод. Без ссылок и без выдуманных чисел.</w:t>
      </w:r>
    </w:p>
    <w:p>
      <w:pPr>
        <w:spacing w:before="0" w:after="20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8"/>
        </w:rPr>
        <w:t>[Write the abstract here.]</w:t>
      </w:r>
    </w:p>
    <w:p>
      <w:pPr>
        <w:spacing w:before="0" w:after="4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Keywords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3–8 ключевых слов через точку с запятой.</w:t>
      </w:r>
    </w:p>
    <w:p>
      <w:pPr>
        <w:spacing w:before="0" w:after="24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 w:val="0"/>
          <w:sz w:val="28"/>
        </w:rPr>
        <w:t>keyword1; keyword2; keyword3; keyword4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1. Introduction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Контекст, пробел в знаниях, цель/гипотеза. В конце — чёткая цель исследования.</w:t>
      </w:r>
    </w:p>
    <w:p>
      <w:pPr>
        <w:spacing w:before="0" w:after="16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8"/>
        </w:rPr>
        <w:t>[Introduction text.]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2. Materials and Methods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Дизайн, материалы, протоколы, статистика (тесты, ПО и версии), репликаты, критерии исключения.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8"/>
        </w:rPr>
        <w:t>[Methods text.]</w:t>
      </w:r>
    </w:p>
    <w:p>
      <w:pPr>
        <w:spacing w:before="160" w:after="8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4"/>
        </w:rPr>
        <w:t>Table 1. Example — sample sizes and groups (replace with your data)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Group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n (biological)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Treatment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Endpoint</w:t>
            </w:r>
          </w:p>
        </w:tc>
      </w:tr>
      <w:tr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Control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[n]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[none / vehicle]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[primary endpoint]</w:t>
            </w:r>
          </w:p>
        </w:tc>
      </w:tr>
      <w:tr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Treatment A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[n]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[dose / condition]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[primary endpoint]</w:t>
            </w:r>
          </w:p>
        </w:tc>
      </w:tr>
      <w:tr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Treatment B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[n]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[dose / condition]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[primary endpoint]</w:t>
            </w:r>
          </w:p>
        </w:tc>
      </w:tr>
    </w:tbl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Замените числа и подписи своими данными. Не оставляйте вымышленные значения в финальной подаче.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3. Results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Факты и измерения. Для Negative/Null Results — оценки эффектов, CI и мощность, если применимо.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8"/>
        </w:rPr>
        <w:t>[Results text. Refer to Figure 1 and Table 1.]</w:t>
      </w:r>
    </w:p>
    <w:p>
      <w:pPr>
        <w:spacing w:before="160" w:after="80" w:lineRule="auto" w:line="36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13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1-placehold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1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4"/>
        </w:rPr>
        <w:t>Figure 1. [Short title of the figure]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Замените картинку своим файлом (TIFF/PNG ≥ 300 dpi). Не публикуйте шаблонную заглушку как данные.</w:t>
      </w:r>
    </w:p>
    <w:p>
      <w:pPr>
        <w:spacing w:before="160" w:after="8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4"/>
        </w:rPr>
        <w:t>Table 2. Example — summary statistics (replace)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Variable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Mean ± SD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95% CI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/>
                <w:i w:val="0"/>
                <w:sz w:val="22"/>
              </w:rPr>
              <w:t>p-value</w:t>
            </w:r>
          </w:p>
        </w:tc>
      </w:tr>
      <w:tr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[Outcome 1]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[x ± s]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[low–high]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[p]</w:t>
            </w:r>
          </w:p>
        </w:tc>
      </w:tr>
      <w:tr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[Outcome 2]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[x ± s]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[low–high]</w:t>
            </w:r>
          </w:p>
        </w:tc>
        <w:tc>
          <w:tcPr>
            <w:tcW w:type="dxa" w:w="2339"/>
          </w:tcPr>
          <w:p>
            <w:pPr>
              <w:spacing w:before="0" w:after="40" w:lineRule="auto" w:line="276"/>
              <w:ind w:left="0" w:right="0" w:firstLine="0"/>
              <w:jc w:val="left"/>
            </w:pPr>
            <w:r/>
            <w:r>
              <w:rPr>
                <w:rFonts w:ascii="Palatino Linotype" w:hAnsi="Palatino Linotype" w:eastAsia="Palatino Linotype" w:cs="Palatino Linotype"/>
                <w:b w:val="0"/>
                <w:i w:val="0"/>
                <w:sz w:val="22"/>
              </w:rPr>
              <w:t>[p]</w:t>
            </w:r>
          </w:p>
        </w:tc>
      </w:tr>
    </w:tbl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Замените числа и подписи своими данными. Не оставляйте вымышленные значения в финальной подаче.</w:t>
      </w:r>
    </w:p>
    <w:p>
      <w:pPr>
        <w:spacing w:before="160" w:after="80" w:lineRule="auto" w:line="36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13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2-placehol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1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4"/>
        </w:rPr>
        <w:t>Figure 2. [Short title of the second figure]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Второй пример рисунка. Удалите, если не нужен.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4. Discussion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Интерпретация, сравнение с литературой, ограничения. Не усиливайте выводы сверх данных.</w:t>
      </w:r>
    </w:p>
    <w:p>
      <w:pPr>
        <w:spacing w:before="0" w:after="16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8"/>
        </w:rPr>
        <w:t>[Discussion text.]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5. Conclusions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2–5 предложений строго по результатам. Без новых данных.</w:t>
      </w:r>
    </w:p>
    <w:p>
      <w:pPr>
        <w:spacing w:before="0" w:after="20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8"/>
        </w:rPr>
        <w:t>[Conclusions text.]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Author Contributions (CRediT)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Вклад по CRediT.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[Author Contributions (CRediT)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Funding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Гранты с номерами — или отсутствие внешнего финансирования.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[Funding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Institutional Review Board Statement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Этическое одобрение или Not applicable.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[Institutional Review Board Statement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Informed Consent Statement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Согласие или Not applicable.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[Informed Consent Statement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Data Availability Statement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Репозиторий / по запросу / в статье.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[Data Availability Statement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Code Availability Statement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Ссылка, версия, лицензия — или Not applicable.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[Code Availability Statement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Conflicts of Interest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Раскрытие или отсутствие конфликтов.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[Conflicts of Interest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Acknowledgments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По желанию.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[Acknowledgments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Use of Generative AI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Раскрытие ИИ или None.</w:t>
      </w:r>
    </w:p>
    <w:p>
      <w:pPr>
        <w:spacing w:before="0" w:after="120" w:lineRule="auto" w:line="360"/>
        <w:ind w:left="0" w:right="0" w:firstLine="709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[Use of Generative AI — replace this placeholder.]</w:t>
      </w:r>
    </w:p>
    <w:p>
      <w:pPr>
        <w:spacing w:before="240" w:after="120" w:lineRule="auto" w:line="360"/>
        <w:ind w:left="0" w:right="0" w:firstLine="0"/>
        <w:jc w:val="center"/>
      </w:pPr>
      <w:r>
        <w:rPr>
          <w:rFonts w:ascii="Palatino Linotype" w:hAnsi="Palatino Linotype" w:eastAsia="Palatino Linotype" w:cs="Palatino Linotype"/>
          <w:b/>
          <w:i w:val="0"/>
          <w:color w:val="0D2B28"/>
          <w:sz w:val="28"/>
        </w:rPr>
        <w:t>References</w:t>
      </w:r>
    </w:p>
    <w:p>
      <w:pPr>
        <w:spacing w:before="0" w:after="120" w:lineRule="auto" w:line="360"/>
        <w:ind w:left="0" w:right="0" w:firstLine="0"/>
        <w:jc w:val="left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4"/>
        </w:rPr>
        <w:t>Нумерованный список. DOI только реальные. Оформление — единый стиль журнала (Vancouver / ГОСТ Р 7.0.5 — по указанию редакции).</w:t>
      </w:r>
    </w:p>
    <w:p>
      <w:pPr>
        <w:spacing w:before="0" w:after="24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 w:val="0"/>
          <w:sz w:val="24"/>
        </w:rPr>
        <w:t>1. Author, A.B.; Author, C.D. Title of the article. Journal Name Year, Volume, Article number. https://doi.org/xx.xxxx/xxxxx</w:t>
        <w:br/>
        <w:t>2. Author, E.F. Book Title; Publisher: City, Country, Year; pp. 1–10.</w:t>
      </w:r>
    </w:p>
    <w:p>
      <w:pPr>
        <w:spacing w:before="160" w:after="0" w:lineRule="auto" w:line="360"/>
        <w:ind w:left="0" w:right="0" w:firstLine="0"/>
        <w:jc w:val="both"/>
      </w:pPr>
      <w:r>
        <w:rPr>
          <w:rFonts w:ascii="Palatino Linotype" w:hAnsi="Palatino Linotype" w:eastAsia="Palatino Linotype" w:cs="Palatino Linotype"/>
          <w:b w:val="0"/>
          <w:i/>
          <w:color w:val="5A6870"/>
          <w:sz w:val="20"/>
        </w:rPr>
        <w:t>BSM editorial note: submission and peer review are free; APC is charged only after acceptance. This file is a structural GOST-oriented template (Palatino Linotype), not a published article.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 w:lineRule="auto" w:line="240"/>
      <w:ind w:left="0" w:right="0" w:firstLine="0"/>
      <w:jc w:val="center"/>
    </w:pPr>
    <w:r/>
    <w:r>
      <w:rPr>
        <w:rFonts w:ascii="Palatino Linotype" w:hAnsi="Palatino Linotype" w:eastAsia="Palatino Linotype" w:cs="Palatino Linotype"/>
        <w:b w:val="0"/>
        <w:i w:val="0"/>
        <w:color w:val="00A496"/>
        <w:sz w:val="18"/>
      </w:rPr>
      <w:t xml:space="preserve">BSM  ·  стр. </w:t>
    </w:r>
    <w:r>
      <w:rPr>
        <w:rFonts w:ascii="Palatino Linotype" w:hAnsi="Palatino Linotype" w:eastAsia="Palatino Linotype" w:cs="Palatino Linotype"/>
        <w:b w:val="0"/>
        <w:i w:val="0"/>
        <w:color w:val="00A496"/>
        <w:sz w:val="18"/>
      </w:rPr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ayout w:type="autofit"/>
      <w:tblLook w:firstColumn="1" w:firstRow="1" w:lastColumn="0" w:lastRow="0" w:noHBand="0" w:noVBand="1" w:val="04A0"/>
    </w:tblPr>
    <w:tblGrid>
      <w:gridCol w:w="9354"/>
    </w:tblGrid>
    <w:tr>
      <w:tc>
        <w:tcPr>
          <w:tcW w:type="dxa" w:w="9354"/>
          <w:shd w:fill="00A496" w:val="clear"/>
          <w:tcMar>
            <w:top w:w="60" w:type="dxa"/>
            <w:bottom w:w="60" w:type="dxa"/>
            <w:left w:w="100" w:type="dxa"/>
            <w:right w:w="100" w:type="dxa"/>
          </w:tcMar>
        </w:tcPr>
        <w:p>
          <w:pPr>
            <w:spacing w:before="0" w:after="0" w:lineRule="auto" w:line="240"/>
            <w:ind w:left="0" w:right="0" w:firstLine="0"/>
            <w:jc w:val="left"/>
          </w:pPr>
          <w:r/>
          <w:r>
            <w:rPr>
              <w:rFonts w:ascii="Palatino Linotype" w:hAnsi="Palatino Linotype" w:eastAsia="Palatino Linotype" w:cs="Palatino Linotype"/>
              <w:b/>
              <w:i w:val="0"/>
              <w:color w:val="FFFFFF"/>
              <w:sz w:val="20"/>
            </w:rPr>
            <w:t>Biological Systems and Methods  ·  BSM</w:t>
          </w:r>
          <w:r>
            <w:rPr>
              <w:rFonts w:ascii="Palatino Linotype" w:hAnsi="Palatino Linotype" w:eastAsia="Palatino Linotype" w:cs="Palatino Linotype"/>
              <w:b w:val="0"/>
              <w:i/>
              <w:color w:val="FFFFFF"/>
              <w:sz w:val="16"/>
            </w:rPr>
            <w:br/>
            <w:t>An International Journal of Biological Research and Methodology</w:t>
          </w:r>
        </w:p>
      </w:tc>
    </w:tr>
  </w:tbl>
  <w:p>
    <w:pPr>
      <w:spacing w:before="40" w:after="0" w:lineRule="auto" w:line="240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/>
      <w:ind w:firstLine="709"/>
    </w:pPr>
    <w:rPr>
      <w:rFonts w:ascii="Palatino Linotype" w:hAnsi="Palatino Linotype" w:eastAsia="Palatino Linotype" w:cs="Palatino Linotype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